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4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14 - Multifactor ANOVA</w:t>
      </w:r>
    </w:p>
    <w:p>
      <w:pPr>
        <w:pStyle w:val="Author"/>
      </w:pPr>
      <w:r>
        <w:t xml:space="preserve">Bill Perry</w:t>
      </w:r>
    </w:p>
    <w:bookmarkStart w:id="23" w:name="lecture-13-review"/>
    <w:p>
      <w:pPr>
        <w:pStyle w:val="Heading1"/>
      </w:pPr>
      <w:r>
        <w:t xml:space="preserve">1. Lecture 13: Review</w:t>
      </w:r>
    </w:p>
    <w:p>
      <w:pPr>
        <w:pStyle w:val="FirstParagraph"/>
      </w:pPr>
      <w:r>
        <w:t xml:space="preserve">Multifactor ANOVA</w:t>
      </w:r>
    </w:p>
    <w:p>
      <w:pPr>
        <w:pStyle w:val="Compact"/>
        <w:numPr>
          <w:ilvl w:val="0"/>
          <w:numId w:val="1001"/>
        </w:numPr>
      </w:pPr>
      <w:r>
        <w:t xml:space="preserve">Example</w:t>
      </w:r>
    </w:p>
    <w:p>
      <w:pPr>
        <w:pStyle w:val="Compact"/>
        <w:numPr>
          <w:ilvl w:val="0"/>
          <w:numId w:val="1001"/>
        </w:numPr>
      </w:pPr>
      <w:r>
        <w:t xml:space="preserve">Linear model</w:t>
      </w:r>
    </w:p>
    <w:p>
      <w:pPr>
        <w:pStyle w:val="Compact"/>
        <w:numPr>
          <w:ilvl w:val="0"/>
          <w:numId w:val="1001"/>
        </w:numPr>
      </w:pPr>
      <w:r>
        <w:t xml:space="preserve">Analysis of variance</w:t>
      </w:r>
    </w:p>
    <w:p>
      <w:pPr>
        <w:pStyle w:val="Compact"/>
        <w:numPr>
          <w:ilvl w:val="0"/>
          <w:numId w:val="1001"/>
        </w:numPr>
      </w:pPr>
      <w:r>
        <w:t xml:space="preserve">Null hypotheses</w:t>
      </w:r>
    </w:p>
    <w:p>
      <w:pPr>
        <w:pStyle w:val="Compact"/>
        <w:numPr>
          <w:ilvl w:val="0"/>
          <w:numId w:val="1001"/>
        </w:numPr>
      </w:pPr>
      <w:r>
        <w:t xml:space="preserve">Interactions and main effects</w:t>
      </w:r>
    </w:p>
    <w:p>
      <w:pPr>
        <w:pStyle w:val="Compact"/>
        <w:numPr>
          <w:ilvl w:val="0"/>
          <w:numId w:val="1001"/>
        </w:numPr>
      </w:pPr>
      <w:r>
        <w:t xml:space="preserve">Unequal sample size</w:t>
      </w:r>
    </w:p>
    <w:p>
      <w:pPr>
        <w:pStyle w:val="Compact"/>
        <w:numPr>
          <w:ilvl w:val="0"/>
          <w:numId w:val="1001"/>
        </w:numPr>
      </w:pPr>
      <w:r>
        <w:t xml:space="preserve">Assumptions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lecture-13-2-factor-or-2-way-anova"/>
    <w:p>
      <w:pPr>
        <w:pStyle w:val="Heading1"/>
      </w:pPr>
      <w:r>
        <w:t xml:space="preserve">2.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2"/>
        </w:numPr>
      </w:pPr>
      <w:r>
        <w:t xml:space="preserve">reduce unexplained variance</w:t>
      </w:r>
    </w:p>
    <w:p>
      <w:pPr>
        <w:pStyle w:val="Compact"/>
        <w:numPr>
          <w:ilvl w:val="0"/>
          <w:numId w:val="1002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3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4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17386937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08c258688d05bc032e22b03f8c90da6c0457075"/>
    <w:p>
      <w:pPr>
        <w:pStyle w:val="Heading1"/>
      </w:pPr>
      <w:r>
        <w:t xml:space="preserve">3. Lecture 13: Factorail Versus Nested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5"/>
        </w:numPr>
      </w:pPr>
      <w:r>
        <w:t xml:space="preserve">Factorial/crossed: every level of B in every level of A</w:t>
      </w:r>
    </w:p>
    <w:p>
      <w:pPr>
        <w:pStyle w:val="Compact"/>
        <w:numPr>
          <w:ilvl w:val="0"/>
          <w:numId w:val="1005"/>
        </w:numPr>
      </w:pPr>
      <w:r>
        <w:t xml:space="preserve">Nested/hierarchical: levels of B occur only in 1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clipboard-75801904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lecture-14-nested-anova-overview"/>
    <w:p>
      <w:pPr>
        <w:pStyle w:val="Heading1"/>
      </w:pPr>
      <w:r>
        <w:t xml:space="preserve">4. Lecture 14: Nested ANOVA Overview</w:t>
      </w:r>
    </w:p>
    <w:p>
      <w:pPr>
        <w:numPr>
          <w:ilvl w:val="0"/>
          <w:numId w:val="1006"/>
        </w:numPr>
      </w:pPr>
      <w:r>
        <w:t xml:space="preserve">Nested design examples</w:t>
      </w:r>
    </w:p>
    <w:p>
      <w:pPr>
        <w:pStyle w:val="Compact"/>
        <w:numPr>
          <w:ilvl w:val="1"/>
          <w:numId w:val="1007"/>
        </w:numPr>
      </w:pPr>
      <w:r>
        <w:t xml:space="preserve">Nested designs</w:t>
      </w:r>
    </w:p>
    <w:p>
      <w:pPr>
        <w:pStyle w:val="Compact"/>
        <w:numPr>
          <w:ilvl w:val="1"/>
          <w:numId w:val="1007"/>
        </w:numPr>
      </w:pPr>
      <w:r>
        <w:t xml:space="preserve">Linear model</w:t>
      </w:r>
    </w:p>
    <w:p>
      <w:pPr>
        <w:pStyle w:val="Compact"/>
        <w:numPr>
          <w:ilvl w:val="1"/>
          <w:numId w:val="1007"/>
        </w:numPr>
      </w:pPr>
      <w:r>
        <w:t xml:space="preserve">Analysis of variance</w:t>
      </w:r>
    </w:p>
    <w:p>
      <w:pPr>
        <w:pStyle w:val="Compact"/>
        <w:numPr>
          <w:ilvl w:val="1"/>
          <w:numId w:val="1007"/>
        </w:numPr>
      </w:pPr>
      <w:r>
        <w:t xml:space="preserve">Null hypotheses</w:t>
      </w:r>
    </w:p>
    <w:p>
      <w:pPr>
        <w:pStyle w:val="Compact"/>
        <w:numPr>
          <w:ilvl w:val="1"/>
          <w:numId w:val="1007"/>
        </w:numPr>
      </w:pPr>
      <w:r>
        <w:t xml:space="preserve">Unbalanced designs</w:t>
      </w:r>
    </w:p>
    <w:p>
      <w:pPr>
        <w:pStyle w:val="Compact"/>
        <w:numPr>
          <w:ilvl w:val="1"/>
          <w:numId w:val="1007"/>
        </w:numPr>
      </w:pPr>
      <w:r>
        <w:t xml:space="preserve">Assumptions</w:t>
      </w:r>
    </w:p>
    <w:bookmarkEnd w:id="32"/>
    <w:bookmarkStart w:id="36" w:name="lecture-14-nested-designs"/>
    <w:p>
      <w:pPr>
        <w:pStyle w:val="Heading1"/>
      </w:pPr>
      <w:r>
        <w:t xml:space="preserve">5. Lecture 14: Nested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8"/>
        </w:numPr>
      </w:pPr>
      <w:r>
        <w:t xml:space="preserve">Factor A usually fixed</w:t>
      </w:r>
    </w:p>
    <w:p>
      <w:pPr>
        <w:pStyle w:val="Compact"/>
        <w:numPr>
          <w:ilvl w:val="0"/>
          <w:numId w:val="1008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lecture-14-nested-and-factorial-designs"/>
    <w:p>
      <w:pPr>
        <w:pStyle w:val="Heading1"/>
      </w:pPr>
      <w:r>
        <w:t xml:space="preserve">6. Lecture 14: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09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4-nested-designs-examples"/>
    <w:p>
      <w:pPr>
        <w:pStyle w:val="Heading1"/>
      </w:pPr>
      <w:r>
        <w:t xml:space="preserve">7. Lecture 14: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0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0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0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4-nested-designs-examples-1"/>
    <w:p>
      <w:pPr>
        <w:pStyle w:val="Heading1"/>
      </w:pPr>
      <w:r>
        <w:t xml:space="preserve">8. Lecture 14: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4-nested-designs-examples-2"/>
    <w:p>
      <w:pPr>
        <w:pStyle w:val="Heading1"/>
      </w:pPr>
      <w:r>
        <w:t xml:space="preserve">9. Lecture 14: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1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1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1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4-factorial-designs-examples"/>
    <w:p>
      <w:pPr>
        <w:pStyle w:val="Heading1"/>
      </w:pPr>
      <w:r>
        <w:t xml:space="preserve">10. Lecture 14: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2"/>
        </w:numPr>
      </w:pPr>
      <w:r>
        <w:t xml:space="preserve">3 light levels (factor A)</w:t>
      </w:r>
    </w:p>
    <w:p>
      <w:pPr>
        <w:pStyle w:val="Compact"/>
        <w:numPr>
          <w:ilvl w:val="0"/>
          <w:numId w:val="1012"/>
        </w:numPr>
      </w:pPr>
      <w:r>
        <w:t xml:space="preserve">3 size classes (factor B)</w:t>
      </w:r>
    </w:p>
    <w:p>
      <w:pPr>
        <w:pStyle w:val="Compact"/>
        <w:numPr>
          <w:ilvl w:val="0"/>
          <w:numId w:val="1012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4-factorial-designs-examples-1"/>
    <w:p>
      <w:pPr>
        <w:pStyle w:val="Heading1"/>
      </w:pPr>
      <w:r>
        <w:t xml:space="preserve">11. Lecture 14: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3"/>
        </w:numPr>
      </w:pPr>
      <w:r>
        <w:t xml:space="preserve">2 food levels (factor A)</w:t>
      </w:r>
    </w:p>
    <w:p>
      <w:pPr>
        <w:pStyle w:val="Compact"/>
        <w:numPr>
          <w:ilvl w:val="0"/>
          <w:numId w:val="1013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3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4-factorial-designs-examples-2"/>
    <w:p>
      <w:pPr>
        <w:pStyle w:val="Heading1"/>
      </w:pPr>
      <w:r>
        <w:t xml:space="preserve">12. Lecture 14: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4"/>
        </w:numPr>
      </w:pPr>
      <w:r>
        <w:t xml:space="preserve">2 seasons (factor A)</w:t>
      </w:r>
    </w:p>
    <w:p>
      <w:pPr>
        <w:pStyle w:val="Compact"/>
        <w:numPr>
          <w:ilvl w:val="0"/>
          <w:numId w:val="1014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4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4-nested-designs-linear-model"/>
    <w:p>
      <w:pPr>
        <w:pStyle w:val="Heading1"/>
      </w:pPr>
      <w:r>
        <w:t xml:space="preserve">13. Lecture 14: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5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5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5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4-nested-designs-linear-model-1"/>
    <w:p>
      <w:pPr>
        <w:pStyle w:val="Heading1"/>
      </w:pPr>
      <w:r>
        <w:t xml:space="preserve">14. Lecture 14: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6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6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6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4-nested-designs-linear-model-2"/>
    <w:p>
      <w:pPr>
        <w:pStyle w:val="Heading1"/>
      </w:pPr>
      <w:r>
        <w:t xml:space="preserve">15. Lecture 14: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4-nested-designs-linear-model-3"/>
    <w:p>
      <w:pPr>
        <w:pStyle w:val="Heading1"/>
      </w:pPr>
      <w:r>
        <w:t xml:space="preserve">16. Lecture 14: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7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8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8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7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19"/>
        </w:numPr>
      </w:pPr>
      <w:r>
        <w:t xml:space="preserve">(overall average algal biomass)</w:t>
      </w:r>
    </w:p>
    <w:bookmarkEnd w:id="77"/>
    <w:bookmarkEnd w:id="78"/>
    <w:bookmarkStart w:id="80" w:name="lecture-14-nested-designs-linear-model-4"/>
    <w:p>
      <w:pPr>
        <w:pStyle w:val="Heading1"/>
      </w:pPr>
      <w:r>
        <w:t xml:space="preserve">17.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0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0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0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4-nested-designs-linear-model-5"/>
    <w:p>
      <w:pPr>
        <w:pStyle w:val="Heading1"/>
      </w:pPr>
      <w:r>
        <w:t xml:space="preserve">18.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1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1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1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1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4a24159fd04715927d05efe003448346deed247"/>
    <w:p>
      <w:pPr>
        <w:pStyle w:val="Heading1"/>
      </w:pPr>
      <w:r>
        <w:t xml:space="preserve">19. Lecture 14: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4-multifactor-anova"/>
    <w:p>
      <w:pPr>
        <w:pStyle w:val="Heading1"/>
      </w:pPr>
      <w:r>
        <w:t xml:space="preserve">20. Lecture 14: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33ef7e682f7e6bd9103620f5a618fc92e979c9f"/>
    <w:p>
      <w:pPr>
        <w:pStyle w:val="Heading1"/>
      </w:pPr>
      <w:r>
        <w:t xml:space="preserve">21. Lecture 14: Nested designs: analysis of variance</w:t>
      </w:r>
    </w:p>
    <w:p>
      <w:pPr>
        <w:pStyle w:val="Compact"/>
        <w:numPr>
          <w:ilvl w:val="0"/>
          <w:numId w:val="1022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2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2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ff93befd9db514481220c47069df30fafe7e786"/>
    <w:p>
      <w:pPr>
        <w:pStyle w:val="Heading1"/>
      </w:pPr>
      <w:r>
        <w:t xml:space="preserve">22. Lecture 14: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8827c4a4656fc849bd61c1bf1acbace73861391"/>
    <w:p>
      <w:pPr>
        <w:pStyle w:val="Heading1"/>
      </w:pPr>
      <w:r>
        <w:t xml:space="preserve">23.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3"/>
        </w:numPr>
      </w:pPr>
      <w:r>
        <w:t xml:space="preserve">no effects of factor A</w:t>
      </w:r>
    </w:p>
    <w:p>
      <w:pPr>
        <w:pStyle w:val="Compact"/>
        <w:numPr>
          <w:ilvl w:val="0"/>
          <w:numId w:val="1024"/>
        </w:numPr>
      </w:pPr>
      <w:r>
        <w:t xml:space="preserve">Assuming A is fixed:</w:t>
      </w:r>
    </w:p>
    <w:p>
      <w:pPr>
        <w:pStyle w:val="Compact"/>
        <w:numPr>
          <w:ilvl w:val="0"/>
          <w:numId w:val="1024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4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4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c2632f01629f6d1b2e3a6f9701a6e78d7d80a58"/>
    <w:p>
      <w:pPr>
        <w:pStyle w:val="Heading1"/>
      </w:pPr>
      <w:r>
        <w:t xml:space="preserve">24.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5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6"/>
        </w:numPr>
      </w:pPr>
      <w:r>
        <w:t xml:space="preserve">Assuming B is random:</w:t>
      </w:r>
    </w:p>
    <w:p>
      <w:pPr>
        <w:pStyle w:val="Compact"/>
        <w:numPr>
          <w:ilvl w:val="0"/>
          <w:numId w:val="1026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6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47ada9ca6ab2e04cd449cb2f967d86ac5889695"/>
    <w:p>
      <w:pPr>
        <w:pStyle w:val="Heading1"/>
      </w:pPr>
      <w:r>
        <w:t xml:space="preserve">25. Lecture 14: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9877735d631c7361371ac8e9c1117263d4db1c4"/>
    <w:p>
      <w:pPr>
        <w:pStyle w:val="Heading1"/>
      </w:pPr>
      <w:r>
        <w:t xml:space="preserve">26. Lecture 14: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7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7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4-nested-designs-assumptions"/>
    <w:p>
      <w:pPr>
        <w:pStyle w:val="Heading1"/>
      </w:pPr>
      <w:r>
        <w:t xml:space="preserve">27. Lecture 14: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8"/>
        </w:numPr>
      </w:pPr>
      <w:r>
        <w:t xml:space="preserve">equal variance</w:t>
      </w:r>
    </w:p>
    <w:p>
      <w:pPr>
        <w:pStyle w:val="Compact"/>
        <w:numPr>
          <w:ilvl w:val="0"/>
          <w:numId w:val="1028"/>
        </w:numPr>
      </w:pPr>
      <w:r>
        <w:t xml:space="preserve">normality</w:t>
      </w:r>
    </w:p>
    <w:p>
      <w:pPr>
        <w:pStyle w:val="Compact"/>
        <w:numPr>
          <w:ilvl w:val="0"/>
          <w:numId w:val="1028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29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29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29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4" Target="media/rId24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14 - Multifactor ANOVA</dc:title>
  <dc:creator>Bill Perry</dc:creator>
  <cp:keywords/>
  <dcterms:created xsi:type="dcterms:W3CDTF">2025-06-02T16:45:06Z</dcterms:created>
  <dcterms:modified xsi:type="dcterms:W3CDTF">2025-06-02T16:45:06Z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